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tabs>
          <w:tab w:leader="none" w:pos="0" w:val="left"/>
        </w:tabs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EDITAL Nº 0</w:t>
      </w:r>
      <w:r>
        <w:rPr>
          <w:rFonts w:ascii="Arial" w:cs="Times New Roman" w:hAnsi="Arial"/>
          <w:b/>
          <w:bCs/>
          <w:sz w:val="24"/>
          <w:szCs w:val="24"/>
        </w:rPr>
        <w:t>3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25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MAIO</w:t>
      </w:r>
      <w:r>
        <w:rPr>
          <w:rFonts w:ascii="Arial" w:cs="Times New Roman" w:hAnsi="Arial"/>
          <w:b/>
          <w:bCs/>
          <w:sz w:val="24"/>
          <w:szCs w:val="24"/>
        </w:rPr>
        <w:t xml:space="preserve">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PROCESSO SELETIVO DE </w:t>
      </w:r>
      <w:r>
        <w:rPr>
          <w:rFonts w:ascii="Arial" w:cs="Times New Roman" w:eastAsia="CAAAAA+Arial-BoldMT" w:hAnsi="Arial"/>
          <w:b/>
          <w:sz w:val="24"/>
          <w:szCs w:val="24"/>
        </w:rPr>
        <w:t>BOLSISTAS PARA TUTORIA DA AÇÃO ENTRE JOVENS</w:t>
      </w:r>
      <w:r>
        <w:rPr>
          <w:rFonts w:ascii="Arial" w:cs="Times New Roman" w:hAnsi="Arial"/>
          <w:b/>
          <w:bCs/>
          <w:sz w:val="24"/>
          <w:szCs w:val="24"/>
        </w:rPr>
        <w:t xml:space="preserve"> NAS ÁREAS DE LINGUA PORTUGUES</w:t>
      </w:r>
      <w:r>
        <w:rPr>
          <w:rFonts w:ascii="Arial" w:cs="Times New Roman" w:hAnsi="Arial"/>
          <w:b/>
          <w:bCs/>
          <w:sz w:val="24"/>
          <w:szCs w:val="24"/>
        </w:rPr>
        <w:t>A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26"/>
        <w:tabs>
          <w:tab w:leader="none" w:pos="1185" w:val="left"/>
        </w:tabs>
        <w:spacing w:line="360" w:lineRule="auto"/>
        <w:ind w:hanging="0" w:left="0" w:right="0"/>
        <w:jc w:val="both"/>
      </w:pPr>
      <w:r>
        <w:rPr>
          <w:rFonts w:ascii="Arial" w:cs="Times New Roman" w:hAnsi="Arial"/>
          <w:sz w:val="24"/>
          <w:szCs w:val="24"/>
        </w:rPr>
        <w:t xml:space="preserve">O Grupo Gestor do PROEMI/Projeto Jovem de Futuro da Escola de Ensino  Médio Almir Pinto, no uso de suas atribuições, em conformidade com as Diretrizes Curriculares e com as metodologias do PROEMI/ Projeto Jovem de Futuro, </w:t>
      </w:r>
      <w:r>
        <w:rPr>
          <w:rFonts w:ascii="Arial" w:cs="Times New Roman" w:eastAsia="BAAAAA+ArialMT" w:hAnsi="Arial"/>
          <w:sz w:val="24"/>
          <w:szCs w:val="24"/>
        </w:rPr>
        <w:t xml:space="preserve">torna pública a abertura de processo seletivo para contratação de </w:t>
      </w:r>
      <w:r>
        <w:rPr>
          <w:rFonts w:ascii="Arial" w:cs="Times New Roman" w:eastAsia="BAAAAA+ArialMT" w:hAnsi="Arial"/>
          <w:b/>
          <w:sz w:val="24"/>
          <w:szCs w:val="24"/>
        </w:rPr>
        <w:t xml:space="preserve">graduandos </w:t>
      </w:r>
      <w:r>
        <w:rPr>
          <w:rFonts w:ascii="Arial" w:cs="Times New Roman" w:eastAsia="BAAAAA+ArialMT" w:hAnsi="Arial"/>
          <w:sz w:val="24"/>
          <w:szCs w:val="24"/>
        </w:rPr>
        <w:t xml:space="preserve">nas licenciaturas em Língua Portuguesa </w:t>
      </w:r>
      <w:r>
        <w:rPr>
          <w:rFonts w:ascii="Arial" w:cs="Times New Roman" w:eastAsia="BAAAAA+ArialMT" w:hAnsi="Arial"/>
          <w:sz w:val="24"/>
          <w:szCs w:val="24"/>
        </w:rPr>
        <w:t>e Pedagogia</w:t>
      </w:r>
      <w:r>
        <w:rPr>
          <w:rFonts w:ascii="Arial" w:cs="Times New Roman" w:eastAsia="BAAAAA+ArialMT" w:hAnsi="Arial"/>
          <w:sz w:val="24"/>
          <w:szCs w:val="24"/>
          <w:shd w:fill="FFFFFF" w:val="clear"/>
        </w:rPr>
        <w:t xml:space="preserve"> </w:t>
      </w:r>
      <w:r>
        <w:rPr>
          <w:rFonts w:ascii="Arial" w:cs="Times New Roman" w:eastAsia="BAAAAA+ArialMT" w:hAnsi="Arial"/>
          <w:sz w:val="24"/>
          <w:szCs w:val="24"/>
        </w:rPr>
        <w:t>para desenvolver aulas de tutoria junto ao grupo de alunos, com a finalidade de motivar, incentivar e orientá-los de acordo com as atividades propostas do ENTRE JOVENS do PROEMI/ Programa Jovem de Futuro, contidas  na apostila de estudo (Guias do Professor-Tutor e do Aluno)</w:t>
      </w:r>
      <w:r>
        <w:rPr>
          <w:rFonts w:ascii="Arial" w:cs="Times New Roman" w:eastAsia="BAAAAA+ArialMT" w:hAnsi="Arial"/>
          <w:color w:val="548DD4"/>
          <w:sz w:val="24"/>
          <w:szCs w:val="24"/>
        </w:rPr>
        <w:t xml:space="preserve">. </w:t>
      </w:r>
    </w:p>
    <w:p>
      <w:pPr>
        <w:pStyle w:val="style26"/>
        <w:tabs>
          <w:tab w:leader="none" w:pos="1185" w:val="left"/>
        </w:tabs>
        <w:spacing w:line="360" w:lineRule="auto"/>
        <w:ind w:hanging="0" w:left="0" w:right="0"/>
        <w:jc w:val="both"/>
      </w:pPr>
      <w:r>
        <w:rPr/>
      </w:r>
    </w:p>
    <w:p>
      <w:pPr>
        <w:pStyle w:val="style26"/>
        <w:tabs>
          <w:tab w:leader="none" w:pos="1185" w:val="left"/>
        </w:tabs>
        <w:spacing w:line="360" w:lineRule="auto"/>
        <w:ind w:hanging="0" w:left="0" w:right="0"/>
        <w:jc w:val="both"/>
      </w:pPr>
      <w:r>
        <w:rPr/>
      </w:r>
    </w:p>
    <w:p>
      <w:pPr>
        <w:pStyle w:val="style26"/>
        <w:spacing w:after="0" w:before="0" w:line="360" w:lineRule="auto"/>
        <w:ind w:firstLine="18" w:left="37" w:right="0"/>
        <w:contextualSpacing/>
        <w:jc w:val="left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1. DAS DISPOSIÇÕES PRELIMINARES</w:t>
      </w:r>
    </w:p>
    <w:p>
      <w:pPr>
        <w:pStyle w:val="style0"/>
        <w:tabs>
          <w:tab w:leader="none" w:pos="1185" w:val="left"/>
        </w:tabs>
        <w:spacing w:line="360" w:lineRule="auto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1.1 - </w:t>
      </w:r>
      <w:r>
        <w:rPr>
          <w:rFonts w:ascii="Arial" w:cs="Times New Roman" w:eastAsia="BAAAAA+ArialMT" w:hAnsi="Arial"/>
          <w:sz w:val="24"/>
          <w:szCs w:val="24"/>
        </w:rPr>
        <w:t xml:space="preserve">A contratação está amparada, pela Lei 15.190 de 19 de Julho de 2012 em seu § 1º do artigo 3º que criou o programa de bolsas de tutoria da rede estadual de ensino, visando a Implantação do Sistema de Tutoria na escola, para desenvolver competências e habilidades dos alunos abaixo da média, contribuindo para que os estudantes do Ensino Médio melhorem seu desempenho em Língua Portuguesa e </w:t>
      </w:r>
      <w:r>
        <w:rPr>
          <w:rFonts w:ascii="Arial" w:cs="Times New Roman" w:eastAsia="BAAAAA+ArialMT" w:hAnsi="Arial"/>
          <w:sz w:val="24"/>
          <w:szCs w:val="24"/>
          <w:shd w:fill="FFFFFF" w:val="clear"/>
        </w:rPr>
        <w:t xml:space="preserve">Matemática, e, </w:t>
      </w:r>
      <w:r>
        <w:rPr>
          <w:rFonts w:ascii="Arial" w:cs="Times New Roman" w:eastAsia="BAAAAA+ArialMT" w:hAnsi="Arial"/>
          <w:sz w:val="24"/>
          <w:szCs w:val="24"/>
        </w:rPr>
        <w:t>por conseguinte, também apresentem melhorias na apreensão nas outras disciplinas.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1.2 - </w:t>
      </w:r>
      <w:r>
        <w:rPr>
          <w:rFonts w:ascii="Arial" w:cs="Times New Roman" w:hAnsi="Arial"/>
          <w:color w:val="000000"/>
          <w:sz w:val="24"/>
          <w:szCs w:val="24"/>
        </w:rPr>
        <w:t>O candidato deverá conhecer este Edital e certificar-se de que preenche todos os requisitos exigidos para participar do processo seletivo de tutores nas áreas de Língua Portuguesa, oferecido pela EEM Almir Pinto, através do PROEMI Projeto Jovem de Futuro. A efetivação da inscrição do candidato implicará o conhecimento e a tácita aceitação das normas e condições estabelecidas neste Edital, sobre as quais não poderá alegar desconhecimento.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1.3 - </w:t>
      </w:r>
      <w:r>
        <w:rPr>
          <w:rFonts w:ascii="Arial" w:cs="Times New Roman" w:hAnsi="Arial"/>
          <w:color w:val="000000"/>
          <w:sz w:val="24"/>
          <w:szCs w:val="24"/>
        </w:rPr>
        <w:t xml:space="preserve">O Processo Seletivo será planejado, e coordenado pela Coordenação Escolar desta escola e acompanhado por um professor orientador para </w:t>
      </w:r>
      <w:r>
        <w:rPr>
          <w:rFonts w:ascii="Arial" w:cs="Times New Roman" w:hAnsi="Arial"/>
          <w:color w:val="000000"/>
          <w:sz w:val="24"/>
          <w:szCs w:val="24"/>
        </w:rPr>
        <w:t>a</w:t>
      </w:r>
      <w:r>
        <w:rPr>
          <w:rFonts w:ascii="Arial" w:cs="Times New Roman" w:hAnsi="Arial"/>
          <w:color w:val="000000"/>
          <w:sz w:val="24"/>
          <w:szCs w:val="24"/>
        </w:rPr>
        <w:t xml:space="preserve"> disciplina;.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1.4 - </w:t>
      </w:r>
      <w:r>
        <w:rPr>
          <w:rFonts w:ascii="Arial" w:cs="Times New Roman" w:hAnsi="Arial"/>
          <w:color w:val="000000"/>
          <w:sz w:val="24"/>
          <w:szCs w:val="24"/>
        </w:rPr>
        <w:t>O acompanhamento do edital, avisos e comunicados referentes ao processo é de responsabilidade exclusiva do candidato.</w:t>
      </w:r>
    </w:p>
    <w:p>
      <w:pPr>
        <w:pStyle w:val="style0"/>
        <w:spacing w:after="0" w:before="0" w:line="360" w:lineRule="auto"/>
        <w:contextualSpacing w:val="false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2. DA NATUREZA E FINALIDADE DO PROGRAMA ENTRE JOVENS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 xml:space="preserve">2.1 - Estruturada em um programa de tutoria, a metodologia do Entre Jovens foi concebida para assegurar atendimento educacional complementar a alunos que ingressam no Ensino Médio com dificuldades específicas em 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Língua Portuguesa e Matemática. </w:t>
      </w:r>
      <w:r>
        <w:rPr>
          <w:rFonts w:ascii="Arial" w:cs="Calibri" w:hAnsi="Arial"/>
          <w:sz w:val="24"/>
          <w:szCs w:val="24"/>
          <w:lang w:eastAsia="en-US"/>
        </w:rPr>
        <w:t>Assim, contribui para melhorar o desempenho no ciclo e aumentar os índices de conclusão do curso, diminuindo o abandono e a evasão escolar.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 xml:space="preserve"> </w:t>
      </w:r>
      <w:r>
        <w:rPr>
          <w:rFonts w:ascii="Arial" w:cs="Calibri" w:hAnsi="Arial"/>
          <w:sz w:val="24"/>
          <w:szCs w:val="24"/>
          <w:lang w:eastAsia="en-US"/>
        </w:rPr>
        <w:t xml:space="preserve">2.2 - A metodologia é viabilizada pela participação de universitários de cursos de licenciatura em Letras e </w:t>
      </w:r>
      <w:r>
        <w:rPr>
          <w:rFonts w:ascii="Arial" w:cs="Calibri" w:hAnsi="Arial"/>
          <w:sz w:val="24"/>
          <w:szCs w:val="24"/>
          <w:lang w:eastAsia="en-US"/>
        </w:rPr>
        <w:t>Pedagogia</w:t>
      </w:r>
      <w:r>
        <w:rPr>
          <w:rFonts w:ascii="Arial" w:cs="Calibri" w:hAnsi="Arial"/>
          <w:sz w:val="24"/>
          <w:szCs w:val="24"/>
          <w:lang w:eastAsia="en-US"/>
        </w:rPr>
        <w:t>, que serão capacitados para atuar como tutores dos alunos, auxiliando-os a recuperar conteúdos considerados elementares para a continuidade do Ensino Médio;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 xml:space="preserve">2.3 -  </w:t>
      </w:r>
      <w:r>
        <w:rPr>
          <w:rFonts w:ascii="Arial" w:cs="Times New Roman" w:hAnsi="Arial"/>
          <w:color w:val="000000"/>
          <w:sz w:val="24"/>
          <w:szCs w:val="24"/>
        </w:rPr>
        <w:t xml:space="preserve">As atividades de tutoria nas áreas de Língua Portuguesa visam implementar ações que contribuam com o processo de ensino aprendizagem dos estudantes </w:t>
      </w:r>
      <w:r>
        <w:rPr>
          <w:rFonts w:ascii="Arial" w:cs="Times New Roman" w:hAnsi="Arial"/>
          <w:b/>
          <w:color w:val="000000"/>
          <w:sz w:val="24"/>
          <w:szCs w:val="24"/>
        </w:rPr>
        <w:t>das 1ªs, e 3ªs séries</w:t>
      </w:r>
      <w:r>
        <w:rPr>
          <w:rFonts w:ascii="Arial" w:cs="Times New Roman" w:hAnsi="Arial"/>
          <w:color w:val="000000"/>
          <w:sz w:val="24"/>
          <w:szCs w:val="24"/>
        </w:rPr>
        <w:t xml:space="preserve"> com formação deficitária, preparando-os para o pleno desempenho de suas atividades escolares e</w:t>
      </w:r>
      <w:r>
        <w:rPr>
          <w:rFonts w:ascii="Arial" w:cs="Calibri" w:hAnsi="Arial"/>
          <w:color w:val="000000"/>
          <w:sz w:val="24"/>
          <w:szCs w:val="24"/>
          <w:lang w:eastAsia="en-US"/>
        </w:rPr>
        <w:t xml:space="preserve"> dessa forma, reduzir os índices de reprovação e evasão escolar.</w:t>
      </w:r>
    </w:p>
    <w:p>
      <w:pPr>
        <w:pStyle w:val="style0"/>
        <w:shd w:fill="FFFFFF" w:val="clear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color w:val="000000"/>
          <w:sz w:val="24"/>
          <w:szCs w:val="24"/>
          <w:lang w:eastAsia="en-US"/>
        </w:rPr>
        <w:t>2.4 - A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 escola organizará </w:t>
      </w:r>
      <w:r>
        <w:rPr>
          <w:rFonts w:ascii="Arial" w:cs="Calibri" w:hAnsi="Arial"/>
          <w:b/>
          <w:sz w:val="24"/>
          <w:szCs w:val="24"/>
          <w:shd w:fill="FFFFFF" w:val="clear"/>
          <w:lang w:eastAsia="en-US"/>
        </w:rPr>
        <w:t>3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 grupos de tutoria para Língua Portuguesa, com um total de </w:t>
      </w:r>
      <w:r>
        <w:rPr>
          <w:rFonts w:ascii="Arial" w:cs="Calibri" w:hAnsi="Arial"/>
          <w:b/>
          <w:sz w:val="24"/>
          <w:szCs w:val="24"/>
          <w:shd w:fill="FFFFFF" w:val="clear"/>
          <w:lang w:eastAsia="en-US"/>
        </w:rPr>
        <w:t>10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 alunos por grupo;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 xml:space="preserve">2.5 – A escola definirá cronograma para realização das atividades dos tutores, de modo a assegurar </w:t>
      </w:r>
      <w:r>
        <w:rPr>
          <w:rFonts w:ascii="Arial" w:cs="Calibri" w:hAnsi="Arial"/>
          <w:b/>
          <w:sz w:val="24"/>
          <w:szCs w:val="24"/>
          <w:lang w:eastAsia="en-US"/>
        </w:rPr>
        <w:t>12</w:t>
      </w:r>
      <w:r>
        <w:rPr>
          <w:rFonts w:ascii="Arial" w:cs="Calibri" w:hAnsi="Arial"/>
          <w:sz w:val="24"/>
          <w:szCs w:val="24"/>
          <w:lang w:eastAsia="en-US"/>
        </w:rPr>
        <w:t xml:space="preserve"> horas de atividades semanais, a serem realizadas no contra turno dos alunos, durante três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 xml:space="preserve"> meses, neste ano de 2015, totalizando </w:t>
      </w:r>
      <w:r>
        <w:rPr>
          <w:rFonts w:ascii="Arial" w:cs="Calibri" w:hAnsi="Arial"/>
          <w:b/>
          <w:bCs/>
          <w:sz w:val="24"/>
          <w:szCs w:val="24"/>
          <w:shd w:fill="FFFFFF" w:val="clear"/>
          <w:lang w:eastAsia="en-US"/>
        </w:rPr>
        <w:t xml:space="preserve">120 </w:t>
      </w:r>
      <w:r>
        <w:rPr>
          <w:rFonts w:ascii="Arial" w:cs="Calibri" w:hAnsi="Arial"/>
          <w:b/>
          <w:sz w:val="24"/>
          <w:szCs w:val="24"/>
          <w:shd w:fill="FFFFFF" w:val="clear"/>
          <w:lang w:eastAsia="en-US"/>
        </w:rPr>
        <w:t>horas</w:t>
      </w:r>
      <w:r>
        <w:rPr>
          <w:rFonts w:ascii="Arial" w:cs="Calibri" w:hAnsi="Arial"/>
          <w:sz w:val="24"/>
          <w:szCs w:val="24"/>
          <w:shd w:fill="FFFFFF" w:val="clear"/>
          <w:lang w:eastAsia="en-US"/>
        </w:rPr>
        <w:t>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3. DOS OBJETIVOS DO PROGRAMA DE TUTORIA: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3.1- São objetivos da Tutoria: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 - potencializar o protagonismo juvenil, no âmbito do Projeto Jovem de Futuro, promovendo um ambiente de aprendizagem na escola, além de fortalecer uma postura responsável de envolvimento com a instituição de ensino;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II - melhorar o desempenho dos alunos em todas as disciplinas do currículo, reduzindo os índices de evasão escolar e repetência;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 xml:space="preserve">III - estimular a participação de alunos com baixo rendimento no processo educacional, nas atividades relativas às disciplinas de </w:t>
      </w:r>
      <w:r>
        <w:rPr>
          <w:rFonts w:ascii="Arial" w:cs="Times New Roman" w:hAnsi="Arial"/>
          <w:color w:val="000000"/>
          <w:sz w:val="24"/>
          <w:szCs w:val="24"/>
          <w:shd w:fill="FFFFFF" w:val="clear"/>
        </w:rPr>
        <w:t xml:space="preserve">Língua Portuguesa e Matemática; 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IV - favorecer a oferta de atividades de reforço escolar ao aluno com a finalidade de superar problemas de repetência escolar, evasão e falta de motivação;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V– estimular a autonomia para os estudos;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 - propiciar a cooperação e a socialização de conhecimentos;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VII - propor formas de acompanhamento de alunos em suas dificuldades de aprendizagem, especialmente nas disciplinas d</w:t>
      </w:r>
      <w:r>
        <w:rPr>
          <w:rFonts w:ascii="Arial" w:cs="Times New Roman" w:hAnsi="Arial"/>
          <w:color w:val="000000"/>
          <w:sz w:val="24"/>
          <w:szCs w:val="24"/>
          <w:shd w:fill="FFFFFF" w:val="clear"/>
        </w:rPr>
        <w:t>e Língua Portuguesa e Matemática</w:t>
      </w:r>
      <w:r>
        <w:rPr>
          <w:rFonts w:ascii="Arial" w:cs="Times New Roman" w:hAnsi="Arial"/>
          <w:color w:val="000000"/>
          <w:sz w:val="24"/>
          <w:szCs w:val="24"/>
        </w:rPr>
        <w:t xml:space="preserve"> com ênfase na Escala de Desempenho SAEB, nos descritores do SPAECE  e nas habilidades do ENEM;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VIII- estimular a integração entre o corpo docente e discente, por meio da participação ativa do aluno na rotina escolar, no desenvolvimento de projetos de apoio à atividade docente, como busca incessante para melhoria do ensino em todos os níveis.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4. DAS ATRIBUIÇÕES DO TUTOR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4.1 São atribuições do Tutor: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 – ser assíduo e pontual em todas as atividades de acompanhamento do programa de Tutoria, assim como aos atendimentos individuais e reuniões, quando solicitado;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II – cumprir carga horária de atividade de 12 horas semanais;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III - desenvolver aulas de tutoria junto ao grupo de alunos, com a finalidade de motivar, incentivar e orientar os alunos, de acordo com as atividades propostas na apostila de estudo (Guias do Professor/Tutor e do Aluno);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IV -  promover a orientação sistemática dos alunos, a fim de monitorar a frequência e o aprendizado;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 - entregar, no último dia útil do mês, folha de frequência contendo a sua assinatura e a dos professores responsáveis;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 - participar de encontros pedagógicos da área da disciplina e debater com os professores assuntos pertinentes e importantes;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>VII – apresentar justificativa, por escrito, à Coordenação Escolar, sobre situações que inviabilizem o cumprimento de quaisquer compromissos.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color w:val="000000"/>
          <w:sz w:val="24"/>
          <w:szCs w:val="24"/>
        </w:rPr>
        <w:t>5. DO PERFIL DO TUTOR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 xml:space="preserve">I -  ser licenciando no curso de graduação em Letras </w:t>
      </w:r>
      <w:r>
        <w:rPr>
          <w:rFonts w:ascii="Arial" w:cs="Calibri" w:hAnsi="Arial"/>
          <w:sz w:val="24"/>
          <w:szCs w:val="24"/>
          <w:lang w:eastAsia="en-US"/>
        </w:rPr>
        <w:t>ou Pedagogia</w:t>
      </w:r>
      <w:r>
        <w:rPr>
          <w:rFonts w:ascii="Arial" w:cs="Calibri" w:hAnsi="Arial"/>
          <w:sz w:val="24"/>
          <w:szCs w:val="24"/>
          <w:lang w:eastAsia="en-US"/>
        </w:rPr>
        <w:t xml:space="preserve"> para atuar na disciplina de Língua Portuguesa;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III– saber estimular o interesse, participação e aprendizagem do aluno;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</w:t>
      </w:r>
      <w:r>
        <w:rPr>
          <w:rFonts w:ascii="Arial" w:cs="Calibri" w:hAnsi="Arial"/>
          <w:sz w:val="24"/>
          <w:szCs w:val="24"/>
          <w:lang w:eastAsia="en-US"/>
        </w:rPr>
        <w:t>II</w:t>
      </w:r>
      <w:r>
        <w:rPr>
          <w:rFonts w:ascii="Arial" w:cs="Calibri" w:hAnsi="Arial"/>
          <w:sz w:val="24"/>
          <w:szCs w:val="24"/>
          <w:lang w:eastAsia="en-US"/>
        </w:rPr>
        <w:t>– ser capaz de favorecer a cooperação e interação entre o grupo de alunos.</w:t>
      </w:r>
    </w:p>
    <w:p>
      <w:pPr>
        <w:pStyle w:val="style0"/>
        <w:spacing w:after="0" w:before="0" w:line="360" w:lineRule="auto"/>
        <w:contextualSpacing w:val="false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b/>
          <w:sz w:val="24"/>
          <w:szCs w:val="24"/>
          <w:lang w:eastAsia="en-US"/>
        </w:rPr>
        <w:t>6. DAS ATRIBUIÇÕES DOS PROFESSORES COORDENADORES DA METODOLOGIA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b w:val="false"/>
          <w:bCs w:val="false"/>
          <w:sz w:val="24"/>
          <w:szCs w:val="24"/>
          <w:lang w:eastAsia="en-US"/>
        </w:rPr>
        <w:t>6.1- São atribuições dos professores coordenadores da metodologia: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 - garantir espaço e equipamento necessário ao desenvolvimento da Metodologia e oficinas;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 - estabelecer as ações e conteúdos a serem trabalhadas pelos tutores, conforme metodologia do Instituto Unibanco;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III - acompanhar o trabalho dos professores/tutores, apoiando-os em questões pedagógicas e operacionais da Metodologia na escola;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IV - preencher, em parceria com os professores/tutores, os relatórios e demais instrumentos de acompanhamento e avaliação da Metodologia na escola;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V - fornecer dados para o supervisor da Metodologia na escola.</w:t>
      </w:r>
    </w:p>
    <w:p>
      <w:pPr>
        <w:pStyle w:val="style0"/>
        <w:spacing w:after="0" w:before="0" w:line="360" w:lineRule="auto"/>
        <w:contextualSpacing w:val="false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b/>
          <w:sz w:val="24"/>
          <w:szCs w:val="24"/>
          <w:lang w:eastAsia="en-US"/>
        </w:rPr>
        <w:t>7. DO PERFIL DA COORDENAÇÃO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 - ter boa relação com o corpo docente e discente da escola;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 - ser capaz de articular, organizar e negociar com o núcleo gestor  e demais educadores da escola, tutores e alunos, bem como com os diversos agentes envolvidos com a Metodologia;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III - ter experiência em projetos diversos e de natureza escolar;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Calibri" w:hAnsi="Arial"/>
          <w:sz w:val="24"/>
          <w:szCs w:val="24"/>
          <w:lang w:eastAsia="en-US"/>
        </w:rPr>
        <w:t>IV-  ter capacidade de atuar na formação de novos educadores.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8. DA QUANTIDADE DE VAGAS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8.1- </w:t>
      </w:r>
      <w:r>
        <w:rPr>
          <w:rFonts w:ascii="Arial" w:cs="Times New Roman" w:hAnsi="Arial"/>
          <w:sz w:val="24"/>
          <w:szCs w:val="24"/>
        </w:rPr>
        <w:t>A quantidade de vagas, de acordo com as áreas, será a seguinte: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a) </w:t>
      </w:r>
      <w:r>
        <w:rPr>
          <w:rFonts w:ascii="Arial" w:cs="Times New Roman" w:hAnsi="Arial"/>
          <w:sz w:val="24"/>
          <w:szCs w:val="24"/>
        </w:rPr>
        <w:t>Língua Portuguesa: 03(três) vagas.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8.2- </w:t>
      </w:r>
      <w:r>
        <w:rPr>
          <w:rFonts w:ascii="Arial" w:cs="Times New Roman" w:hAnsi="Arial"/>
          <w:sz w:val="24"/>
          <w:szCs w:val="24"/>
        </w:rPr>
        <w:t>As vagas serão preenchidas conforme demanda das turmas formadas, por ordem de classificação no processo seletivo que trata este Edital.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9</w:t>
      </w:r>
      <w:r>
        <w:rPr>
          <w:rFonts w:ascii="Arial" w:cs="Times New Roman" w:hAnsi="Arial"/>
          <w:sz w:val="24"/>
          <w:szCs w:val="24"/>
        </w:rPr>
        <w:t xml:space="preserve">. </w:t>
      </w:r>
      <w:r>
        <w:rPr>
          <w:rFonts w:ascii="Arial" w:cs="Times New Roman" w:hAnsi="Arial"/>
          <w:b/>
          <w:bCs/>
          <w:sz w:val="24"/>
          <w:szCs w:val="24"/>
        </w:rPr>
        <w:t>DAS INSCRIÇÕES: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9.1 - As inscrições serão realizadas no Centro de Multimeios,  </w:t>
      </w:r>
      <w:r>
        <w:rPr>
          <w:rFonts w:ascii="Arial" w:cs="Times New Roman" w:hAnsi="Arial"/>
          <w:sz w:val="24"/>
          <w:szCs w:val="24"/>
        </w:rPr>
        <w:t>n</w:t>
      </w:r>
      <w:r>
        <w:rPr>
          <w:rFonts w:ascii="Arial" w:cs="Times New Roman" w:hAnsi="Arial"/>
          <w:sz w:val="24"/>
          <w:szCs w:val="24"/>
        </w:rPr>
        <w:t xml:space="preserve">os dias </w:t>
      </w:r>
      <w:r>
        <w:rPr>
          <w:rFonts w:ascii="Arial" w:cs="Times New Roman" w:hAnsi="Arial"/>
          <w:b/>
          <w:bCs/>
          <w:sz w:val="24"/>
          <w:szCs w:val="24"/>
        </w:rPr>
        <w:t>1</w:t>
      </w:r>
      <w:r>
        <w:rPr>
          <w:rFonts w:ascii="Arial" w:cs="Times New Roman" w:hAnsi="Arial"/>
          <w:b/>
          <w:bCs/>
          <w:sz w:val="24"/>
          <w:szCs w:val="24"/>
        </w:rPr>
        <w:t>°</w:t>
      </w:r>
      <w:r>
        <w:rPr>
          <w:rFonts w:ascii="Arial" w:cs="Times New Roman" w:hAnsi="Arial"/>
          <w:b/>
          <w:bCs/>
          <w:sz w:val="24"/>
          <w:szCs w:val="24"/>
        </w:rPr>
        <w:t xml:space="preserve"> a </w:t>
      </w:r>
      <w:r>
        <w:rPr>
          <w:rFonts w:ascii="Arial" w:cs="Times New Roman" w:hAnsi="Arial"/>
          <w:b/>
          <w:bCs/>
          <w:sz w:val="24"/>
          <w:szCs w:val="24"/>
        </w:rPr>
        <w:t>03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junho</w:t>
      </w:r>
      <w:r>
        <w:rPr>
          <w:rFonts w:ascii="Arial" w:cs="Times New Roman" w:hAnsi="Arial"/>
          <w:b/>
          <w:bCs/>
          <w:sz w:val="24"/>
          <w:szCs w:val="24"/>
        </w:rPr>
        <w:t xml:space="preserve"> de 2015</w:t>
      </w:r>
      <w:r>
        <w:rPr>
          <w:rFonts w:ascii="Arial" w:cs="Times New Roman" w:hAnsi="Arial"/>
          <w:sz w:val="24"/>
          <w:szCs w:val="24"/>
        </w:rPr>
        <w:t xml:space="preserve">, nos horários de </w:t>
      </w:r>
      <w:r>
        <w:rPr>
          <w:rFonts w:ascii="Arial" w:cs="Times New Roman" w:hAnsi="Arial"/>
          <w:b/>
          <w:bCs/>
          <w:sz w:val="24"/>
          <w:szCs w:val="24"/>
        </w:rPr>
        <w:t xml:space="preserve">8h às 11h </w:t>
      </w:r>
      <w:r>
        <w:rPr>
          <w:rFonts w:ascii="Arial" w:cs="Times New Roman" w:hAnsi="Arial"/>
          <w:sz w:val="24"/>
          <w:szCs w:val="24"/>
        </w:rPr>
        <w:t xml:space="preserve">e de </w:t>
      </w:r>
      <w:r>
        <w:rPr>
          <w:rFonts w:ascii="Arial" w:cs="Times New Roman" w:hAnsi="Arial"/>
          <w:b/>
          <w:bCs/>
          <w:sz w:val="24"/>
          <w:szCs w:val="24"/>
        </w:rPr>
        <w:t>13h às 16h</w:t>
      </w:r>
      <w:r>
        <w:rPr>
          <w:rFonts w:ascii="Arial" w:cs="Times New Roman" w:hAnsi="Arial"/>
          <w:sz w:val="24"/>
          <w:szCs w:val="24"/>
        </w:rPr>
        <w:t>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9.2 - No ato da inscrição o candidato deverá apresentar RG, CPF, curriculum vitae e  declaração da Universidade especificando o curso e período que está cursando.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9.</w:t>
      </w:r>
      <w:r>
        <w:rPr>
          <w:rFonts w:ascii="Arial" w:cs="Times New Roman" w:hAnsi="Arial"/>
          <w:sz w:val="24"/>
          <w:szCs w:val="24"/>
        </w:rPr>
        <w:t>3</w:t>
      </w:r>
      <w:r>
        <w:rPr>
          <w:rFonts w:ascii="Arial" w:cs="Times New Roman" w:hAnsi="Arial"/>
          <w:sz w:val="24"/>
          <w:szCs w:val="24"/>
        </w:rPr>
        <w:t xml:space="preserve"> -  O candidato à seleção de tutor deverá cumprir os seguintes requisitos: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9.</w:t>
      </w:r>
      <w:r>
        <w:rPr>
          <w:rFonts w:ascii="Arial" w:cs="Times New Roman" w:hAnsi="Arial"/>
          <w:sz w:val="24"/>
          <w:szCs w:val="24"/>
        </w:rPr>
        <w:t>3</w:t>
      </w:r>
      <w:r>
        <w:rPr>
          <w:rFonts w:ascii="Arial" w:cs="Times New Roman" w:hAnsi="Arial"/>
          <w:sz w:val="24"/>
          <w:szCs w:val="24"/>
        </w:rPr>
        <w:t>.1- ter disponibilidade de 12</w:t>
      </w:r>
      <w:r>
        <w:rPr>
          <w:rFonts w:ascii="Arial" w:cs="Times New Roman" w:hAnsi="Arial"/>
          <w:b/>
          <w:sz w:val="24"/>
          <w:szCs w:val="24"/>
        </w:rPr>
        <w:t xml:space="preserve"> (doze)</w:t>
      </w:r>
      <w:r>
        <w:rPr>
          <w:rFonts w:ascii="Arial" w:cs="Times New Roman" w:hAnsi="Arial"/>
          <w:sz w:val="24"/>
          <w:szCs w:val="24"/>
        </w:rPr>
        <w:t xml:space="preserve"> horas semanais para cumprir as atividades programadas, sendo este período distribuído da seguinte forma: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9.</w:t>
      </w:r>
      <w:r>
        <w:rPr>
          <w:rFonts w:ascii="Arial" w:cs="Times New Roman" w:hAnsi="Arial"/>
          <w:sz w:val="24"/>
          <w:szCs w:val="24"/>
        </w:rPr>
        <w:t>3</w:t>
      </w:r>
      <w:r>
        <w:rPr>
          <w:rFonts w:ascii="Arial" w:cs="Times New Roman" w:hAnsi="Arial"/>
          <w:sz w:val="24"/>
          <w:szCs w:val="24"/>
        </w:rPr>
        <w:t xml:space="preserve">.1.1- </w:t>
      </w:r>
      <w:r>
        <w:rPr>
          <w:rFonts w:ascii="Arial" w:cs="Times New Roman" w:hAnsi="Arial"/>
          <w:b/>
          <w:bCs/>
          <w:sz w:val="24"/>
          <w:szCs w:val="24"/>
        </w:rPr>
        <w:t xml:space="preserve">8 </w:t>
      </w:r>
      <w:r>
        <w:rPr>
          <w:rFonts w:ascii="Arial" w:cs="Times New Roman" w:hAnsi="Arial"/>
          <w:b/>
          <w:sz w:val="24"/>
          <w:szCs w:val="24"/>
        </w:rPr>
        <w:t>(oito)</w:t>
      </w:r>
      <w:r>
        <w:rPr>
          <w:rFonts w:ascii="Arial" w:cs="Times New Roman" w:hAnsi="Arial"/>
          <w:sz w:val="24"/>
          <w:szCs w:val="24"/>
        </w:rPr>
        <w:t xml:space="preserve"> horas semanais para atendimento aos estudantes (segunda a sexta-feira) em horários a serem definidos;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9.</w:t>
      </w:r>
      <w:r>
        <w:rPr>
          <w:rFonts w:ascii="Arial" w:cs="Times New Roman" w:hAnsi="Arial"/>
          <w:sz w:val="24"/>
          <w:szCs w:val="24"/>
        </w:rPr>
        <w:t>3</w:t>
      </w:r>
      <w:r>
        <w:rPr>
          <w:rFonts w:ascii="Arial" w:cs="Times New Roman" w:hAnsi="Arial"/>
          <w:sz w:val="24"/>
          <w:szCs w:val="24"/>
        </w:rPr>
        <w:t xml:space="preserve">.1.2- </w:t>
      </w:r>
      <w:r>
        <w:rPr>
          <w:rFonts w:ascii="Arial" w:cs="Times New Roman" w:hAnsi="Arial"/>
          <w:b/>
          <w:bCs/>
          <w:sz w:val="24"/>
          <w:szCs w:val="24"/>
        </w:rPr>
        <w:t>4</w:t>
      </w:r>
      <w:r>
        <w:rPr>
          <w:rFonts w:ascii="Arial" w:cs="Times New Roman" w:hAnsi="Arial"/>
          <w:b/>
          <w:sz w:val="24"/>
          <w:szCs w:val="24"/>
        </w:rPr>
        <w:t xml:space="preserve"> (quatro)</w:t>
      </w:r>
      <w:r>
        <w:rPr>
          <w:rFonts w:ascii="Arial" w:cs="Times New Roman" w:hAnsi="Arial"/>
          <w:sz w:val="24"/>
          <w:szCs w:val="24"/>
        </w:rPr>
        <w:t xml:space="preserve"> horas semanais para planejamento com os docentes da disciplina.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10. DA SELEÇÃO DOS TUTORES: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10.1 -  A seleção dos tutores se dará em duas etapas: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10.1.1 - Análise do currículo vitae do candidato, com ênfase na disciplina  pleiteada;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10.1.2 - entrevista com uma banca formada por: a diretora da escola, uma coordenadora escolar, o PCA da área e um professor da disciplina a que o candidato estará concorrendo, de acordo com o cronograma constante no ANEXO I deste edital.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10.2 -  Os candidatos aprovados serão classificados em ordem decrescente de notas, a serem divulgadas em listagem oficial emitida pela Coordenação Escolar no dia </w:t>
      </w:r>
      <w:r>
        <w:rPr>
          <w:rFonts w:ascii="Arial" w:cs="Times New Roman" w:hAnsi="Arial"/>
          <w:sz w:val="24"/>
          <w:szCs w:val="24"/>
        </w:rPr>
        <w:t>08</w:t>
      </w:r>
      <w:r>
        <w:rPr>
          <w:rFonts w:ascii="Arial" w:cs="Times New Roman" w:hAnsi="Arial"/>
          <w:sz w:val="24"/>
          <w:szCs w:val="24"/>
        </w:rPr>
        <w:t xml:space="preserve"> de maio de 2015;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10.3 - A escola chamará os candidatos para ocuparem as vagas, seguindo, obrigatoriamente, a ordem de classificação.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10.4 - Os candidatos que forem chamados e não puderem assumir satisfatoriamente as atividades da tutoria serão imediatamente substituídos, segundo a ordem da listagem oficial;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10.5 -  O resultado da seleção terá validade para o ano letivo de 2015.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10.6 -  Em caso de cancelamento ou desistência de participação no programa, o discente suplente deverá ser convocado se o edital ainda estiver em vigor.  Caso não haja suplentes, a escola poderá realizar uma nova seleção, divulgada em edital específico, remanejar ou destinar a vaga para outra disciplina.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11. DO VALOR E DURAÇÃO DA BOLSA DE TUTORIA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11.1 - </w:t>
      </w:r>
      <w:r>
        <w:rPr>
          <w:rFonts w:ascii="Arial" w:cs="Times New Roman" w:hAnsi="Arial"/>
          <w:sz w:val="24"/>
          <w:szCs w:val="24"/>
        </w:rPr>
        <w:t>O valor da bolsa/tutoria é de R$ 300,00 (trezentos reais) mensais e terá vigência a partir da data de início da efetiva execução das atividades de monitoria, constante no ANEXO I deste edital.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11.2 -  </w:t>
      </w:r>
      <w:r>
        <w:rPr>
          <w:rFonts w:ascii="Arial" w:cs="Times New Roman" w:hAnsi="Arial"/>
          <w:sz w:val="24"/>
          <w:szCs w:val="24"/>
        </w:rPr>
        <w:t>A bolsa/tutoria terá a duração de 03 (três) meses, no período de agosto a outubro de 2015.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11.3 - </w:t>
      </w:r>
      <w:r>
        <w:rPr>
          <w:rFonts w:ascii="Arial" w:cs="Times New Roman" w:hAnsi="Arial"/>
          <w:sz w:val="24"/>
          <w:szCs w:val="24"/>
        </w:rPr>
        <w:t>A convocação dos tutores para executarem as atividades será de acordo com as turmas formadas.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11.4 - </w:t>
      </w:r>
      <w:r>
        <w:rPr>
          <w:rFonts w:ascii="Arial" w:cs="Times New Roman" w:hAnsi="Arial"/>
          <w:sz w:val="24"/>
          <w:szCs w:val="24"/>
        </w:rPr>
        <w:t>O pagamento da bolsa/tutoria será efetuado no mês subsequente à execução das atividades de tutoria.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sz w:val="24"/>
          <w:szCs w:val="24"/>
        </w:rPr>
        <w:t>11.5</w:t>
      </w:r>
      <w:r>
        <w:rPr>
          <w:rFonts w:ascii="Arial" w:cs="Times New Roman" w:hAnsi="Arial"/>
          <w:sz w:val="24"/>
          <w:szCs w:val="24"/>
        </w:rPr>
        <w:t xml:space="preserve">  - A bolsa será cancelada: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a) por solicitação do professor/tutor;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b) por solicitação do professor coordenador responsável;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c) por omissão, prestação de informações falsas ou incompletas, por parte do professor/tutor, no processo de inscrição, seleção e participação no programa;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d) por ausência do professor/tutor às atividades programadas;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e) automaticamente na conclusão do curso, término do programa ou do prazo máximo de duração da tutoria;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sz w:val="24"/>
          <w:szCs w:val="24"/>
        </w:rPr>
        <w:t>11.6</w:t>
      </w:r>
      <w:r>
        <w:rPr>
          <w:rFonts w:ascii="Arial" w:cs="Times New Roman" w:hAnsi="Arial"/>
          <w:sz w:val="24"/>
          <w:szCs w:val="24"/>
        </w:rPr>
        <w:t xml:space="preserve"> Os professores/ tutores que tiverem o auxílio cancelado só poderão retornar ao programa após serem selecionados em um novo edital.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12. DAS DISPOSIÇÕES GERAIS: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12.1 -  O professor/tutor não substituirá o docente em nenhuma de suas funções ou responsabilidades, apenas o auxiliará.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12.2 - Excluir-se-á em qualquer hipótese, a configuração de vínculo empregatício do professor/tutor com a Instituição.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12.3 - Ao final do exercício de tutoria e após avaliação dos professores responsáveis, o professor/tutor terá direito ao recebimento de certificado de participação no programa.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12.4 - Os casos omissos serão resolvidos pela direção e coordenação escolar.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Aracoiaba, 2</w:t>
      </w:r>
      <w:r>
        <w:rPr>
          <w:rFonts w:ascii="Arial" w:cs="Times New Roman" w:hAnsi="Arial"/>
          <w:sz w:val="24"/>
          <w:szCs w:val="24"/>
        </w:rPr>
        <w:t>5</w:t>
      </w:r>
      <w:r>
        <w:rPr>
          <w:rFonts w:ascii="Arial" w:cs="Times New Roman" w:hAnsi="Arial"/>
          <w:sz w:val="24"/>
          <w:szCs w:val="24"/>
        </w:rPr>
        <w:t xml:space="preserve">  de </w:t>
      </w:r>
      <w:r>
        <w:rPr>
          <w:rFonts w:ascii="Arial" w:cs="Times New Roman" w:hAnsi="Arial"/>
          <w:sz w:val="24"/>
          <w:szCs w:val="24"/>
        </w:rPr>
        <w:t xml:space="preserve">maio </w:t>
      </w:r>
      <w:r>
        <w:rPr>
          <w:rFonts w:ascii="Arial" w:cs="Times New Roman" w:hAnsi="Arial"/>
          <w:sz w:val="24"/>
          <w:szCs w:val="24"/>
        </w:rPr>
        <w:t>de 2015.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sectPr>
          <w:headerReference r:id="rId2" w:type="default"/>
          <w:footerReference r:id="rId3" w:type="default"/>
          <w:type w:val="nextPage"/>
          <w:pgSz w:h="16838" w:w="11906"/>
          <w:pgMar w:bottom="1418" w:footer="709" w:gutter="0" w:header="709" w:left="1701" w:right="1134" w:top="1418"/>
          <w:pgNumType w:fmt="decimal"/>
          <w:formProt w:val="false"/>
          <w:textDirection w:val="lrTb"/>
          <w:docGrid w:charSpace="32768" w:linePitch="380" w:type="default"/>
        </w:sectPr>
      </w:pP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sectPr>
          <w:type w:val="continuous"/>
          <w:pgSz w:h="16838" w:w="11906"/>
          <w:pgMar w:bottom="1418" w:footer="709" w:gutter="0" w:header="709" w:left="1701" w:right="1134" w:top="1418"/>
          <w:cols w:equalWidth="true" w:num="2" w:sep="false" w:space="708"/>
          <w:formProt w:val="false"/>
          <w:textDirection w:val="lrTb"/>
          <w:docGrid w:charSpace="32768" w:linePitch="380" w:type="default"/>
        </w:sectPr>
      </w:pP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Maria Meiryvan de Oliveira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Diretora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Marta de Lima Brilhante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Coordenadora Escolar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Francisco George da Silva do Nascimento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Representante dos Professores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Matheus Lemos da Silva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Representante dos Alunos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Raimunda Nerilene da Silva Souza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Representante dos Pais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 xml:space="preserve">EDITAL Nº </w:t>
      </w:r>
      <w:r>
        <w:rPr>
          <w:rFonts w:ascii="Arial" w:cs="Times New Roman" w:hAnsi="Arial"/>
          <w:b/>
          <w:bCs/>
          <w:sz w:val="24"/>
          <w:szCs w:val="24"/>
        </w:rPr>
        <w:t>03</w:t>
      </w:r>
      <w:r>
        <w:rPr>
          <w:rFonts w:ascii="Arial" w:cs="Times New Roman" w:hAnsi="Arial"/>
          <w:b/>
          <w:bCs/>
          <w:sz w:val="24"/>
          <w:szCs w:val="24"/>
        </w:rPr>
        <w:t xml:space="preserve"> DE 2</w:t>
      </w:r>
      <w:r>
        <w:rPr>
          <w:rFonts w:ascii="Arial" w:cs="Times New Roman" w:hAnsi="Arial"/>
          <w:b/>
          <w:bCs/>
          <w:sz w:val="24"/>
          <w:szCs w:val="24"/>
        </w:rPr>
        <w:t>5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MAIO</w:t>
      </w:r>
      <w:r>
        <w:rPr>
          <w:rFonts w:ascii="Arial" w:cs="Times New Roman" w:hAnsi="Arial"/>
          <w:b/>
          <w:bCs/>
          <w:sz w:val="24"/>
          <w:szCs w:val="24"/>
        </w:rPr>
        <w:t xml:space="preserve">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PROCESSO SELETIVO DE TUTORES BOLSISTAS PARA O PROGRAMA DE APOIO PEDAGÓGICO NA ÁREA DE LINGUA PORTUGUES</w:t>
      </w:r>
      <w:r>
        <w:rPr>
          <w:rFonts w:ascii="Arial" w:cs="Times New Roman" w:hAnsi="Arial"/>
          <w:b/>
          <w:bCs/>
          <w:sz w:val="24"/>
          <w:szCs w:val="24"/>
        </w:rPr>
        <w:t>A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center"/>
      </w:pPr>
      <w:r>
        <w:rPr>
          <w:rFonts w:ascii="Arial" w:cs="Times New Roman" w:hAnsi="Arial"/>
          <w:sz w:val="24"/>
          <w:szCs w:val="24"/>
        </w:rPr>
        <w:t>ANEXO I</w:t>
      </w:r>
    </w:p>
    <w:p>
      <w:pPr>
        <w:pStyle w:val="style0"/>
        <w:spacing w:line="360" w:lineRule="auto"/>
        <w:jc w:val="center"/>
      </w:pPr>
      <w:r>
        <w:rPr>
          <w:rFonts w:ascii="Arial" w:cs="Times New Roman" w:hAnsi="Arial"/>
          <w:sz w:val="24"/>
          <w:szCs w:val="24"/>
        </w:rPr>
        <w:t>CRONOGRAMA</w:t>
      </w:r>
    </w:p>
    <w:tbl>
      <w:tblPr>
        <w:jc w:val="left"/>
        <w:tblInd w:type="dxa" w:w="-49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73"/>
          <w:bottom w:type="dxa" w:w="0"/>
          <w:right w:type="dxa" w:w="108"/>
        </w:tblCellMar>
      </w:tblPr>
      <w:tblGrid>
        <w:gridCol w:w="3308"/>
        <w:gridCol w:w="6042"/>
      </w:tblGrid>
      <w:tr>
        <w:trPr>
          <w:cantSplit w:val="false"/>
        </w:trPr>
        <w:tc>
          <w:tcPr>
            <w:tcW w:type="dxa" w:w="33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8DB3E2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type="dxa" w:w="60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8DB3E2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DATA/HORÁRIO</w:t>
            </w:r>
          </w:p>
        </w:tc>
      </w:tr>
      <w:tr>
        <w:trPr>
          <w:cantSplit w:val="false"/>
        </w:trPr>
        <w:tc>
          <w:tcPr>
            <w:tcW w:type="dxa" w:w="33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INSCRIÇÕES</w:t>
            </w:r>
          </w:p>
        </w:tc>
        <w:tc>
          <w:tcPr>
            <w:tcW w:type="dxa" w:w="60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1° a 03/06/2015</w:t>
            </w:r>
          </w:p>
        </w:tc>
      </w:tr>
      <w:tr>
        <w:trPr>
          <w:cantSplit w:val="false"/>
        </w:trPr>
        <w:tc>
          <w:tcPr>
            <w:tcW w:type="dxa" w:w="33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SELEÇÃO/ENTREVISTA</w:t>
            </w:r>
          </w:p>
        </w:tc>
        <w:tc>
          <w:tcPr>
            <w:tcW w:type="dxa" w:w="60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08/06/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2015, às 8 horas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3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DIVULGAÇÃO DOS RESULTADOS</w:t>
            </w:r>
          </w:p>
        </w:tc>
        <w:tc>
          <w:tcPr>
            <w:tcW w:type="dxa" w:w="60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10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/0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6</w:t>
            </w:r>
            <w:r>
              <w:rPr>
                <w:rFonts w:ascii="Arial" w:cs="" w:hAnsi="Arial"/>
                <w:sz w:val="24"/>
                <w:szCs w:val="24"/>
                <w:lang w:eastAsia="pt-BR"/>
              </w:rPr>
              <w:t>/2015</w:t>
            </w:r>
          </w:p>
        </w:tc>
      </w:tr>
      <w:tr>
        <w:trPr>
          <w:cantSplit w:val="false"/>
        </w:trPr>
        <w:tc>
          <w:tcPr>
            <w:tcW w:type="dxa" w:w="33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INÍCIO DAS ATIVIDADES DE TUTORIA</w:t>
            </w:r>
          </w:p>
        </w:tc>
        <w:tc>
          <w:tcPr>
            <w:tcW w:type="dxa" w:w="60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10/08/2015</w:t>
            </w:r>
          </w:p>
        </w:tc>
      </w:tr>
    </w:tbl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EDITAL Nº 0</w:t>
      </w:r>
      <w:r>
        <w:rPr>
          <w:rFonts w:ascii="Arial" w:cs="Times New Roman" w:hAnsi="Arial"/>
          <w:b/>
          <w:bCs/>
          <w:sz w:val="24"/>
          <w:szCs w:val="24"/>
        </w:rPr>
        <w:t>3</w:t>
      </w:r>
      <w:r>
        <w:rPr>
          <w:rFonts w:ascii="Arial" w:cs="Times New Roman" w:hAnsi="Arial"/>
          <w:b/>
          <w:bCs/>
          <w:sz w:val="24"/>
          <w:szCs w:val="24"/>
        </w:rPr>
        <w:t xml:space="preserve"> DE 2</w:t>
      </w:r>
      <w:r>
        <w:rPr>
          <w:rFonts w:ascii="Arial" w:cs="Times New Roman" w:hAnsi="Arial"/>
          <w:b/>
          <w:bCs/>
          <w:sz w:val="24"/>
          <w:szCs w:val="24"/>
        </w:rPr>
        <w:t xml:space="preserve">5 </w:t>
      </w:r>
      <w:r>
        <w:rPr>
          <w:rFonts w:ascii="Arial" w:cs="Times New Roman" w:hAnsi="Arial"/>
          <w:b/>
          <w:bCs/>
          <w:sz w:val="24"/>
          <w:szCs w:val="24"/>
        </w:rPr>
        <w:t xml:space="preserve">DE </w:t>
      </w:r>
      <w:r>
        <w:rPr>
          <w:rFonts w:ascii="Arial" w:cs="Times New Roman" w:hAnsi="Arial"/>
          <w:b/>
          <w:bCs/>
          <w:sz w:val="24"/>
          <w:szCs w:val="24"/>
        </w:rPr>
        <w:t>MAIO</w:t>
      </w:r>
      <w:r>
        <w:rPr>
          <w:rFonts w:ascii="Arial" w:cs="Times New Roman" w:hAnsi="Arial"/>
          <w:b/>
          <w:bCs/>
          <w:sz w:val="24"/>
          <w:szCs w:val="24"/>
        </w:rPr>
        <w:t xml:space="preserve">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PROCESSO SELETIVO DE TUTORES BOLSISTAS PARA O PROGRAMA DE APOIO PEDAGÓGICO NA ÁREA DE LINGUA PORTUGUESA</w:t>
      </w:r>
    </w:p>
    <w:p>
      <w:pPr>
        <w:pStyle w:val="style0"/>
        <w:spacing w:after="0" w:before="0" w:line="360" w:lineRule="auto"/>
        <w:contextualSpacing w:val="false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/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Arial" w:cs="Times New Roman" w:hAnsi="Arial"/>
          <w:sz w:val="24"/>
          <w:szCs w:val="24"/>
        </w:rPr>
        <w:t>FICHA DE INSCRIÇÃO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Nome do(a) Candidato(a) ....................................................................................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Número de Inscrição:...............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Curso:.................................... Período:..................... 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Universidade:....................................................................................................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Endereço: ............................................................................................................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Fone: ....................................................................................................................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tbl>
      <w:tblPr>
        <w:jc w:val="left"/>
        <w:tblInd w:type="dxa" w:w="-3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73"/>
          <w:bottom w:type="dxa" w:w="0"/>
          <w:right w:type="dxa" w:w="108"/>
        </w:tblCellMar>
      </w:tblPr>
      <w:tblGrid>
        <w:gridCol w:w="4644"/>
        <w:gridCol w:w="1496"/>
        <w:gridCol w:w="3071"/>
      </w:tblGrid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DISCIPLINA</w:t>
            </w:r>
          </w:p>
        </w:tc>
        <w:tc>
          <w:tcPr>
            <w:tcW w:type="dxa" w:w="14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type="dxa" w:w="30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PROFESSOR(A)</w:t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(   )LÍNGUA PORTUGUESA</w:t>
            </w:r>
          </w:p>
        </w:tc>
        <w:tc>
          <w:tcPr>
            <w:tcW w:type="dxa" w:w="14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type="dxa" w:w="30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Arial" w:cs="" w:hAnsi="Arial"/>
                <w:sz w:val="24"/>
                <w:szCs w:val="24"/>
                <w:lang w:eastAsia="pt-BR"/>
              </w:rPr>
              <w:t>Maria de Cleofas Silva Souza</w:t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14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30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6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14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  <w:tc>
          <w:tcPr>
            <w:tcW w:type="dxa" w:w="30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73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/>
            </w:r>
          </w:p>
        </w:tc>
      </w:tr>
    </w:tbl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Assinatura do candidato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..............................................................................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 xml:space="preserve"> </w:t>
      </w:r>
      <w:r>
        <w:rPr>
          <w:rFonts w:ascii="Arial" w:cs="Times New Roman" w:hAnsi="Arial"/>
          <w:sz w:val="24"/>
          <w:szCs w:val="24"/>
        </w:rPr>
        <w:t>Assinatura do responsável pela inscrição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EDITAL Nº 0</w:t>
      </w:r>
      <w:r>
        <w:rPr>
          <w:rFonts w:ascii="Arial" w:cs="Times New Roman" w:hAnsi="Arial"/>
          <w:b/>
          <w:bCs/>
          <w:sz w:val="24"/>
          <w:szCs w:val="24"/>
        </w:rPr>
        <w:t>3</w:t>
      </w:r>
      <w:r>
        <w:rPr>
          <w:rFonts w:ascii="Arial" w:cs="Times New Roman" w:hAnsi="Arial"/>
          <w:b/>
          <w:bCs/>
          <w:sz w:val="24"/>
          <w:szCs w:val="24"/>
        </w:rPr>
        <w:t xml:space="preserve"> DE 2</w:t>
      </w:r>
      <w:r>
        <w:rPr>
          <w:rFonts w:ascii="Arial" w:cs="Times New Roman" w:hAnsi="Arial"/>
          <w:b/>
          <w:bCs/>
          <w:sz w:val="24"/>
          <w:szCs w:val="24"/>
        </w:rPr>
        <w:t>5</w:t>
      </w:r>
      <w:r>
        <w:rPr>
          <w:rFonts w:ascii="Arial" w:cs="Times New Roman" w:hAnsi="Arial"/>
          <w:b/>
          <w:bCs/>
          <w:sz w:val="24"/>
          <w:szCs w:val="24"/>
        </w:rPr>
        <w:t xml:space="preserve"> DE </w:t>
      </w:r>
      <w:r>
        <w:rPr>
          <w:rFonts w:ascii="Arial" w:cs="Times New Roman" w:hAnsi="Arial"/>
          <w:b/>
          <w:bCs/>
          <w:sz w:val="24"/>
          <w:szCs w:val="24"/>
        </w:rPr>
        <w:t>MAIO</w:t>
      </w:r>
      <w:r>
        <w:rPr>
          <w:rFonts w:ascii="Arial" w:cs="Times New Roman" w:hAnsi="Arial"/>
          <w:b/>
          <w:bCs/>
          <w:sz w:val="24"/>
          <w:szCs w:val="24"/>
        </w:rPr>
        <w:t xml:space="preserve">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b/>
          <w:bCs/>
          <w:sz w:val="24"/>
          <w:szCs w:val="24"/>
        </w:rPr>
        <w:t>PROCESSO SELETIVO DE TUTORES BOLSISTAS PARA O PROGRAMA DE APOIO PEDAGÓGICO NAS ÁREAS DE LINGUA PORTUGUESA E MATEMÁTICA</w:t>
      </w:r>
    </w:p>
    <w:p>
      <w:pPr>
        <w:pStyle w:val="style0"/>
        <w:spacing w:after="0" w:before="0" w:line="360" w:lineRule="auto"/>
        <w:contextualSpacing w:val="false"/>
        <w:jc w:val="center"/>
      </w:pPr>
      <w:r>
        <w:rPr>
          <w:rFonts w:ascii="Arial" w:cs="Times New Roman" w:hAnsi="Arial"/>
          <w:b/>
          <w:bCs/>
          <w:sz w:val="24"/>
          <w:szCs w:val="24"/>
        </w:rPr>
        <w:t>TERMO DE COMPROMISSO DO MONITOR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Eu, abaixo subscrito, ________________________________</w:t>
      </w:r>
      <w:r>
        <w:rPr>
          <w:rFonts w:ascii="Arial" w:cs="Times New Roman" w:hAnsi="Arial"/>
          <w:b/>
          <w:bCs/>
          <w:sz w:val="24"/>
          <w:szCs w:val="24"/>
        </w:rPr>
        <w:t xml:space="preserve">, </w:t>
      </w:r>
      <w:r>
        <w:rPr>
          <w:rFonts w:ascii="Arial" w:cs="Times New Roman" w:hAnsi="Arial"/>
          <w:sz w:val="24"/>
          <w:szCs w:val="24"/>
        </w:rPr>
        <w:t xml:space="preserve">aluno(a) regularmente matriculado no curso ___________________, Período _____, da Universidade________________________,  na condição de PROFESSOR/TUTOR da disciplina de ____________________, assumo o compromisso de exercer a Tutoria no </w:t>
      </w:r>
      <w:r>
        <w:rPr>
          <w:rFonts w:ascii="Arial" w:cs="Times New Roman" w:hAnsi="Arial"/>
          <w:b/>
          <w:bCs/>
          <w:sz w:val="24"/>
          <w:szCs w:val="24"/>
        </w:rPr>
        <w:t>ano letivo de 2015</w:t>
      </w:r>
      <w:r>
        <w:rPr>
          <w:rFonts w:ascii="Arial" w:cs="Times New Roman" w:hAnsi="Arial"/>
          <w:sz w:val="24"/>
          <w:szCs w:val="24"/>
        </w:rPr>
        <w:t>, nas seguintes condições: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a. Ter disponibilidade de 12 (oito) horas semanais para cumprir as atividades programadas, sendo 8 (oito) horas semanais para atendimento aos estudantes conforme horário estabelecido pela coordenação e 4 (quatro) horas semanais para planejamento com os docentes da disciplina.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b. Apresentar relatório ao Professor/Coordenador da disciplina, sempre que solicitado.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c. Cumprir com as atribuições previstas no Edital de Seleção de Tutoria 02/2015, ciente de que as atividades não constituem vínculo empregatício.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Declaro possuir conhecimento do conteúdo do Edital de Seleção de Tutoria 02/2015 e, para firmar a validade do que aqui se estabelece, assino o presente TERMO DE COMPROMISSO, em 2 (duas) vias.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Aracoiaba, ................... de ................................. de 2015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_________________________________________________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>
          <w:rFonts w:ascii="Arial" w:cs="Times New Roman" w:hAnsi="Arial"/>
          <w:sz w:val="24"/>
          <w:szCs w:val="24"/>
        </w:rPr>
        <w:t>Assinatura do candidato</w:t>
      </w:r>
    </w:p>
    <w:p>
      <w:pPr>
        <w:pStyle w:val="style0"/>
        <w:spacing w:after="0" w:before="0" w:line="360" w:lineRule="auto"/>
        <w:contextualSpacing w:val="false"/>
        <w:jc w:val="both"/>
      </w:pPr>
      <w:r>
        <w:rPr/>
      </w:r>
    </w:p>
    <w:sectPr>
      <w:type w:val="continuous"/>
      <w:pgSz w:h="16838" w:w="11906"/>
      <w:pgMar w:bottom="1418" w:footer="709" w:gutter="0" w:header="709" w:left="1701" w:right="1134" w:top="1418"/>
      <w:pgNumType w:fmt="decimal"/>
      <w:formProt w:val="false"/>
      <w:textDirection w:val="lrTb"/>
      <w:docGrid w:charSpace="32768" w:linePitch="38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Tahoma">
    <w:charset w:val="80"/>
    <w:family w:val="roman"/>
    <w:pitch w:val="variable"/>
  </w:font>
  <w:font w:name="Arial">
    <w:charset w:val="80"/>
    <w:family w:val="swiss"/>
    <w:pitch w:val="variable"/>
  </w:font>
  <w:font w:name="Trebuchet MS">
    <w:charset w:val="80"/>
    <w:family w:val="roman"/>
    <w:pitch w:val="variable"/>
  </w:font>
  <w:font w:name="Arial">
    <w:charset w:val="80"/>
    <w:family w:val="roman"/>
    <w:pitch w:val="variable"/>
  </w:font>
  <w:font w:name="Script MT Bold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200" w:before="0" w:line="100" w:lineRule="atLeast"/>
      <w:contextualSpacing/>
      <w:jc w:val="both"/>
    </w:pPr>
    <w:r>
      <w:rPr/>
    </w:r>
  </w:p>
  <w:p>
    <w:pPr>
      <w:pStyle w:val="style0"/>
      <w:spacing w:after="200" w:before="0" w:line="100" w:lineRule="atLeast"/>
      <w:contextualSpacing/>
      <w:jc w:val="center"/>
    </w:pPr>
    <w:r>
      <w:rPr>
        <w:rFonts w:ascii="Script MT Bold" w:hAnsi="Script MT Bold"/>
      </w:rPr>
      <w:t xml:space="preserve">Rua Santos Dumont, 363, centro – Ceará – </w:t>
    </w:r>
    <w:r>
      <w:rPr>
        <w:rFonts w:ascii="Times New Roman" w:cs="Times New Roman" w:hAnsi="Times New Roman"/>
      </w:rPr>
      <w:t>CEP</w:t>
    </w:r>
    <w:r>
      <w:rPr>
        <w:rFonts w:ascii="Script MT Bold" w:hAnsi="Script MT Bold"/>
      </w:rPr>
      <w:t xml:space="preserve"> 62750 000</w:t>
    </w:r>
  </w:p>
  <w:p>
    <w:pPr>
      <w:pStyle w:val="style0"/>
      <w:spacing w:after="200" w:before="0" w:line="100" w:lineRule="atLeast"/>
      <w:contextualSpacing/>
      <w:jc w:val="center"/>
    </w:pPr>
    <w:r>
      <w:rPr>
        <w:rFonts w:ascii="Script MT Bold" w:hAnsi="Script MT Bold"/>
      </w:rPr>
      <w:t xml:space="preserve"> </w:t>
    </w:r>
    <w:r>
      <w:rPr>
        <w:rFonts w:ascii="Script MT Bold" w:hAnsi="Script MT Bold"/>
      </w:rPr>
      <w:t>Fone/Fax: (85) 3347 5694 – Código: 23051930</w:t>
    </w:r>
  </w:p>
  <w:p>
    <w:pPr>
      <w:pStyle w:val="style0"/>
      <w:spacing w:after="200" w:before="0" w:line="100" w:lineRule="atLeast"/>
      <w:contextualSpacing/>
      <w:jc w:val="center"/>
    </w:pPr>
    <w:r>
      <w:rPr>
        <w:rFonts w:ascii="Script MT Bold" w:hAnsi="Script MT Bold"/>
      </w:rPr>
      <w:t>E-mail: almirpinto@escola.ce.gov.br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0" w:before="0" w:line="115" w:lineRule="atLeast"/>
      <w:contextualSpacing w:val="false"/>
      <w:jc w:val="center"/>
    </w:pPr>
    <w:r>
      <w:rPr>
        <w:rFonts w:ascii="Arial" w:hAnsi="Arial"/>
        <w:i/>
        <w:sz w:val="28"/>
        <w:szCs w:val="28"/>
      </w:rPr>
      <w:t>SECRETARIA DA EDUCAÇÃO – CREDE 8</w:t>
      <w:drawing>
        <wp:anchor allowOverlap="1" behindDoc="1" distB="0" distL="0" distR="0" distT="0" layoutInCell="1" locked="0" relativeHeight="6" simplePos="0">
          <wp:simplePos x="0" y="0"/>
          <wp:positionH relativeFrom="character">
            <wp:posOffset>5294630</wp:posOffset>
          </wp:positionH>
          <wp:positionV relativeFrom="line">
            <wp:posOffset>46990</wp:posOffset>
          </wp:positionV>
          <wp:extent cx="1184910" cy="810260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0"/>
      <w:spacing w:after="0" w:before="0" w:line="115" w:lineRule="atLeast"/>
      <w:contextualSpacing w:val="false"/>
      <w:jc w:val="center"/>
    </w:pPr>
    <w:r>
      <w:rPr>
        <w:rFonts w:ascii="Arial" w:cs="Verdana" w:hAnsi="Arial"/>
        <w:b/>
        <w:i/>
        <w:sz w:val="28"/>
        <w:szCs w:val="28"/>
      </w:rPr>
      <w:t>EEM ALMIR PINTO</w:t>
    </w:r>
  </w:p>
  <w:p>
    <w:pPr>
      <w:pStyle w:val="style0"/>
      <w:spacing w:after="0" w:before="0" w:line="115" w:lineRule="atLeast"/>
      <w:contextualSpacing w:val="false"/>
      <w:jc w:val="center"/>
    </w:pPr>
    <w:r>
      <w:rPr>
        <w:rFonts w:ascii="Arial" w:cs="Verdana" w:hAnsi="Arial"/>
        <w:b/>
        <w:i/>
        <w:sz w:val="28"/>
        <w:szCs w:val="28"/>
      </w:rPr>
      <w:t>ARACOIABA-CE</w:t>
    </w:r>
  </w:p>
  <w:p>
    <w:pPr>
      <w:pStyle w:val="style28"/>
      <w:jc w:val="center"/>
    </w:pPr>
    <w:r>
      <w:rPr>
        <w:rFonts w:ascii="Arial" w:cs="Times New Roman" w:hAnsi="Arial"/>
        <w:b/>
        <w:sz w:val="28"/>
        <w:szCs w:val="28"/>
      </w:rPr>
      <w:t>PROEMI/PROJETO JOVEM DE FUTURO</w:t>
    </w:r>
  </w:p>
  <w:p>
    <w:pPr>
      <w:pStyle w:val="style28"/>
      <w:spacing w:after="200" w:before="0" w:line="100" w:lineRule="atLeast"/>
      <w:contextualSpacing/>
    </w:pPr>
    <w:r>
      <w:rPr/>
    </w:r>
  </w:p>
  <w:p>
    <w:pPr>
      <w:pStyle w:val="style28"/>
    </w:pPr>
    <w:r>
      <w:rPr/>
    </w:r>
  </w:p>
</w:hdr>
</file>

<file path=word/settings.xml><?xml version="1.0" encoding="utf-8"?>
<w:settings xmlns:w="http://schemas.openxmlformats.org/wordprocessingml/2006/main">
  <w:zoom w:percent="82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00000A"/>
      <w:sz w:val="22"/>
      <w:szCs w:val="22"/>
      <w:lang w:bidi="ar-SA" w:eastAsia="pt-BR" w:val="pt-BR"/>
    </w:rPr>
  </w:style>
  <w:style w:styleId="style1" w:type="paragraph">
    <w:name w:val="Título 1"/>
    <w:basedOn w:val="style21"/>
    <w:next w:val="style1"/>
    <w:pPr/>
    <w:rPr/>
  </w:style>
  <w:style w:styleId="style2" w:type="paragraph">
    <w:name w:val="Título 2"/>
    <w:basedOn w:val="style21"/>
    <w:next w:val="style2"/>
    <w:pPr/>
    <w:rPr/>
  </w:style>
  <w:style w:styleId="style3" w:type="paragraph">
    <w:name w:val="Título 3"/>
    <w:basedOn w:val="style21"/>
    <w:next w:val="style3"/>
    <w:pPr/>
    <w:rPr/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zxx-" w:eastAsia="zxx-" w:val="zxx-"/>
    </w:rPr>
  </w:style>
  <w:style w:styleId="style17" w:type="character">
    <w:name w:val="Rodapé Char"/>
    <w:basedOn w:val="style15"/>
    <w:next w:val="style17"/>
    <w:rPr>
      <w:rFonts w:ascii="Calibri" w:cs="Times New Roman" w:eastAsia="Calibri" w:hAnsi="Calibri"/>
    </w:rPr>
  </w:style>
  <w:style w:styleId="style18" w:type="character">
    <w:name w:val="Cabeçalho Char"/>
    <w:basedOn w:val="style15"/>
    <w:next w:val="style18"/>
    <w:rPr>
      <w:rFonts w:cs=""/>
      <w:lang w:eastAsia="pt-BR"/>
    </w:rPr>
  </w:style>
  <w:style w:styleId="style19" w:type="character">
    <w:name w:val="Corpo de texto Char"/>
    <w:basedOn w:val="style15"/>
    <w:next w:val="style19"/>
    <w:rPr>
      <w:rFonts w:ascii="Times New Roman" w:cs="Lohit Hindi" w:eastAsia="WenQuanYi Micro Hei" w:hAnsi="Times New Roman"/>
      <w:sz w:val="24"/>
      <w:szCs w:val="24"/>
      <w:lang w:bidi="hi-IN" w:eastAsia="hi-IN"/>
    </w:rPr>
  </w:style>
  <w:style w:styleId="style20" w:type="character">
    <w:name w:val="Texto de balão Char"/>
    <w:basedOn w:val="style15"/>
    <w:next w:val="style20"/>
    <w:rPr>
      <w:rFonts w:ascii="Tahoma" w:cs="" w:hAnsi="Tahoma"/>
      <w:sz w:val="16"/>
      <w:szCs w:val="16"/>
      <w:lang w:eastAsia="pt-BR"/>
    </w:rPr>
  </w:style>
  <w:style w:styleId="style21" w:type="paragraph">
    <w:name w:val="Título"/>
    <w:basedOn w:val="style0"/>
    <w:next w:val="style22"/>
    <w:pPr>
      <w:keepNext/>
      <w:spacing w:after="120" w:before="240"/>
      <w:contextualSpacing w:val="false"/>
    </w:pPr>
    <w:rPr>
      <w:rFonts w:ascii="Arial" w:cs="Lohit Hindi" w:eastAsia="Droid Sans Fallback" w:hAnsi="Arial"/>
      <w:sz w:val="28"/>
      <w:szCs w:val="28"/>
    </w:rPr>
  </w:style>
  <w:style w:styleId="style22" w:type="paragraph">
    <w:name w:val="Corpo do texto"/>
    <w:basedOn w:val="style0"/>
    <w:next w:val="style22"/>
    <w:pPr>
      <w:widowControl w:val="false"/>
      <w:suppressAutoHyphens w:val="true"/>
      <w:spacing w:after="120" w:before="0" w:line="100" w:lineRule="atLeast"/>
      <w:contextualSpacing w:val="false"/>
    </w:pPr>
    <w:rPr>
      <w:rFonts w:ascii="Times New Roman" w:cs="Lohit Hindi" w:eastAsia="WenQuanYi Micro Hei" w:hAnsi="Times New Roman"/>
      <w:sz w:val="24"/>
      <w:szCs w:val="24"/>
      <w:lang w:bidi="hi-IN" w:eastAsia="hi-IN"/>
    </w:rPr>
  </w:style>
  <w:style w:styleId="style23" w:type="paragraph">
    <w:name w:val="Lista"/>
    <w:basedOn w:val="style22"/>
    <w:next w:val="style23"/>
    <w:pPr/>
    <w:rPr>
      <w:rFonts w:cs="Lohit Hindi"/>
    </w:rPr>
  </w:style>
  <w:style w:styleId="style24" w:type="paragraph">
    <w:name w:val="Legenda"/>
    <w:basedOn w:val="style0"/>
    <w:next w:val="style24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5" w:type="paragraph">
    <w:name w:val="Índice"/>
    <w:basedOn w:val="style0"/>
    <w:next w:val="style25"/>
    <w:pPr>
      <w:suppressLineNumbers/>
    </w:pPr>
    <w:rPr>
      <w:rFonts w:cs="Lohit Hindi"/>
    </w:rPr>
  </w:style>
  <w:style w:styleId="style26" w:type="paragraph">
    <w:name w:val="List Paragraph"/>
    <w:basedOn w:val="style0"/>
    <w:next w:val="style26"/>
    <w:pPr>
      <w:spacing w:after="200" w:before="0"/>
      <w:ind w:hanging="0" w:left="720" w:right="0"/>
      <w:contextualSpacing/>
    </w:pPr>
    <w:rPr/>
  </w:style>
  <w:style w:styleId="style27" w:type="paragraph">
    <w:name w:val="Rodapé"/>
    <w:basedOn w:val="style0"/>
    <w:next w:val="style2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>
      <w:rFonts w:ascii="Calibri" w:cs="Times New Roman" w:eastAsia="Calibri" w:hAnsi="Calibri"/>
      <w:lang w:eastAsia="en-US"/>
    </w:rPr>
  </w:style>
  <w:style w:styleId="style28" w:type="paragraph">
    <w:name w:val="Cabeçalho"/>
    <w:basedOn w:val="style0"/>
    <w:next w:val="style28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9" w:type="paragraph">
    <w:name w:val="Default"/>
    <w:next w:val="style29"/>
    <w:pPr>
      <w:widowControl/>
      <w:suppressAutoHyphens w:val="true"/>
      <w:spacing w:after="0" w:before="0" w:line="100" w:lineRule="atLeast"/>
      <w:contextualSpacing w:val="false"/>
    </w:pPr>
    <w:rPr>
      <w:rFonts w:ascii="Trebuchet MS" w:cs="Trebuchet MS" w:eastAsia="Droid Sans Fallback" w:hAnsi="Trebuchet MS"/>
      <w:color w:val="000000"/>
      <w:sz w:val="24"/>
      <w:szCs w:val="24"/>
      <w:lang w:bidi="ar-SA" w:eastAsia="en-US" w:val="pt-BR"/>
    </w:rPr>
  </w:style>
  <w:style w:styleId="style30" w:type="paragraph">
    <w:name w:val="Balloon Text"/>
    <w:basedOn w:val="style0"/>
    <w:next w:val="style3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LibreOffice/4.0.4.2$Linux_x86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2012-09-14T12:52:00.00Z</dcterms:created>
  <dc:creator>GRÊMIO ESTUDANTIL</dc:creator>
  <cp:lastModifiedBy>GRÊMIO ESTUDANTIL</cp:lastModifiedBy>
  <cp:lastPrinted>2015-05-06T07:26:44.00Z</cp:lastPrinted>
  <dcterms:modified xsi:type="dcterms:W3CDTF">2012-09-19T12:34:00.00Z</dcterms:modified>
  <cp:revision>7</cp:revision>
</cp:coreProperties>
</file>